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859"/>
        <w:gridCol w:w="4590"/>
      </w:tblGrid>
      <w:tr w:rsidR="00771A4A">
        <w:trPr>
          <w:trHeight w:val="1003"/>
        </w:trPr>
        <w:tc>
          <w:tcPr>
            <w:tcW w:w="4859" w:type="dxa"/>
          </w:tcPr>
          <w:p w:rsidR="00771A4A" w:rsidRDefault="00ED1097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ПРИНЯТО</w:t>
            </w:r>
          </w:p>
          <w:p w:rsidR="00771A4A" w:rsidRDefault="00ED1097">
            <w:pPr>
              <w:pStyle w:val="TableParagraph"/>
              <w:ind w:right="1339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заседании</w:t>
            </w:r>
            <w:r>
              <w:rPr>
                <w:spacing w:val="-14"/>
              </w:rPr>
              <w:t xml:space="preserve"> </w:t>
            </w:r>
            <w:r w:rsidR="001C436B">
              <w:t>Совета учреждения</w:t>
            </w:r>
          </w:p>
          <w:p w:rsidR="00771A4A" w:rsidRDefault="00ED1097">
            <w:pPr>
              <w:pStyle w:val="TableParagraph"/>
              <w:spacing w:line="233" w:lineRule="exact"/>
            </w:pPr>
            <w:r>
              <w:t>протокол</w:t>
            </w:r>
            <w:r>
              <w:rPr>
                <w:spacing w:val="-6"/>
              </w:rPr>
              <w:t xml:space="preserve"> </w:t>
            </w:r>
            <w:r>
              <w:t>№1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31.08.2023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4590" w:type="dxa"/>
          </w:tcPr>
          <w:p w:rsidR="00771A4A" w:rsidRDefault="001C436B">
            <w:pPr>
              <w:pStyle w:val="TableParagraph"/>
              <w:spacing w:line="244" w:lineRule="exact"/>
              <w:ind w:left="1941"/>
            </w:pPr>
            <w:r>
              <w:rPr>
                <w:noProof/>
                <w:spacing w:val="-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-400050</wp:posOffset>
                  </wp:positionV>
                  <wp:extent cx="1644650" cy="1517650"/>
                  <wp:effectExtent l="0" t="0" r="0" b="0"/>
                  <wp:wrapNone/>
                  <wp:docPr id="3" name="Рисунок 2" descr="D:\Desktop\Сло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Сло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51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1097">
              <w:rPr>
                <w:spacing w:val="-2"/>
              </w:rPr>
              <w:t>УТВЕРЖД</w:t>
            </w:r>
            <w:r>
              <w:rPr>
                <w:spacing w:val="-2"/>
              </w:rPr>
              <w:t>АЮ</w:t>
            </w:r>
          </w:p>
          <w:p w:rsidR="001C436B" w:rsidRDefault="001C436B" w:rsidP="001C436B">
            <w:pPr>
              <w:pStyle w:val="TableParagraph"/>
              <w:spacing w:line="253" w:lineRule="exac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48260</wp:posOffset>
                  </wp:positionV>
                  <wp:extent cx="609600" cy="336550"/>
                  <wp:effectExtent l="19050" t="0" r="0" b="0"/>
                  <wp:wrapNone/>
                  <wp:docPr id="1" name="Рисунок 1" descr="D:\Desktop\IMG_20220925_102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MG_20220925_102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</w:p>
          <w:p w:rsidR="00771A4A" w:rsidRDefault="001C436B" w:rsidP="001C436B">
            <w:pPr>
              <w:pStyle w:val="TableParagraph"/>
              <w:spacing w:line="253" w:lineRule="exact"/>
            </w:pPr>
            <w:r>
              <w:t xml:space="preserve">  директор</w:t>
            </w:r>
            <w:r w:rsidR="00ED1097">
              <w:rPr>
                <w:spacing w:val="-5"/>
              </w:rPr>
              <w:t xml:space="preserve"> </w:t>
            </w:r>
            <w:r w:rsidR="00ED1097">
              <w:rPr>
                <w:spacing w:val="-2"/>
              </w:rPr>
              <w:t>школы</w:t>
            </w:r>
            <w:r>
              <w:rPr>
                <w:spacing w:val="-2"/>
              </w:rPr>
              <w:t xml:space="preserve">                          Соколова Л.А.</w:t>
            </w:r>
          </w:p>
          <w:p w:rsidR="001C436B" w:rsidRDefault="001C436B" w:rsidP="001C436B">
            <w:pPr>
              <w:pStyle w:val="TableParagraph"/>
              <w:spacing w:before="1"/>
            </w:pPr>
            <w:r>
              <w:t xml:space="preserve">     </w:t>
            </w:r>
          </w:p>
          <w:p w:rsidR="00771A4A" w:rsidRDefault="001C436B" w:rsidP="001C436B">
            <w:pPr>
              <w:pStyle w:val="TableParagraph"/>
              <w:spacing w:before="1"/>
            </w:pPr>
            <w:r>
              <w:t xml:space="preserve">       Приказ </w:t>
            </w:r>
            <w:r w:rsidR="00ED1097">
              <w:t>№</w:t>
            </w:r>
            <w:r w:rsidR="00ED1097">
              <w:rPr>
                <w:spacing w:val="-2"/>
              </w:rPr>
              <w:t xml:space="preserve"> </w:t>
            </w:r>
            <w:r>
              <w:t>52</w:t>
            </w:r>
            <w:r w:rsidR="00ED1097">
              <w:rPr>
                <w:spacing w:val="-2"/>
              </w:rPr>
              <w:t xml:space="preserve"> </w:t>
            </w:r>
            <w:r w:rsidR="00ED1097">
              <w:t>от</w:t>
            </w:r>
            <w:r w:rsidR="00ED1097">
              <w:rPr>
                <w:spacing w:val="-2"/>
              </w:rPr>
              <w:t xml:space="preserve"> </w:t>
            </w:r>
            <w:r w:rsidR="00ED1097">
              <w:t>31.08.2023</w:t>
            </w:r>
            <w:r w:rsidR="00ED1097">
              <w:rPr>
                <w:spacing w:val="-1"/>
              </w:rPr>
              <w:t xml:space="preserve"> </w:t>
            </w:r>
            <w:r w:rsidR="00ED1097">
              <w:rPr>
                <w:spacing w:val="-5"/>
              </w:rPr>
              <w:t>г.</w:t>
            </w:r>
          </w:p>
        </w:tc>
      </w:tr>
    </w:tbl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spacing w:before="19"/>
        <w:ind w:left="0" w:firstLine="0"/>
        <w:jc w:val="left"/>
      </w:pPr>
    </w:p>
    <w:p w:rsidR="00771A4A" w:rsidRDefault="00ED1097">
      <w:pPr>
        <w:spacing w:before="1" w:line="275" w:lineRule="exact"/>
        <w:ind w:right="22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771A4A" w:rsidRDefault="00ED1097">
      <w:pPr>
        <w:spacing w:line="275" w:lineRule="exact"/>
        <w:ind w:right="22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инклюзивном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proofErr w:type="spellStart"/>
      <w:r w:rsidR="001C436B">
        <w:rPr>
          <w:b/>
          <w:spacing w:val="-2"/>
          <w:sz w:val="24"/>
        </w:rPr>
        <w:t>Максимовская</w:t>
      </w:r>
      <w:proofErr w:type="spellEnd"/>
      <w:r w:rsidR="001C436B">
        <w:rPr>
          <w:b/>
          <w:spacing w:val="-2"/>
          <w:sz w:val="24"/>
        </w:rPr>
        <w:t xml:space="preserve"> ООШ</w:t>
      </w:r>
    </w:p>
    <w:p w:rsidR="00771A4A" w:rsidRDefault="00ED1097">
      <w:pPr>
        <w:pStyle w:val="a4"/>
        <w:numPr>
          <w:ilvl w:val="0"/>
          <w:numId w:val="4"/>
        </w:numPr>
        <w:tabs>
          <w:tab w:val="left" w:pos="3952"/>
        </w:tabs>
        <w:spacing w:before="276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72"/>
        </w:tabs>
        <w:spacing w:before="275" w:line="225" w:lineRule="auto"/>
        <w:ind w:right="388" w:firstLine="566"/>
        <w:jc w:val="both"/>
        <w:rPr>
          <w:sz w:val="24"/>
        </w:rPr>
      </w:pPr>
      <w:r>
        <w:rPr>
          <w:sz w:val="24"/>
        </w:rPr>
        <w:t xml:space="preserve">Положение об организации инклюзивного образования детей с </w:t>
      </w:r>
      <w:proofErr w:type="gramStart"/>
      <w:r>
        <w:rPr>
          <w:sz w:val="24"/>
        </w:rPr>
        <w:t>ограниченными</w:t>
      </w:r>
      <w:proofErr w:type="gramEnd"/>
      <w:r>
        <w:rPr>
          <w:sz w:val="24"/>
        </w:rPr>
        <w:t xml:space="preserve"> возможности здоровья (далее — ОВЗ) в МБОУ </w:t>
      </w:r>
      <w:proofErr w:type="spellStart"/>
      <w:r w:rsidR="001C436B">
        <w:rPr>
          <w:sz w:val="24"/>
        </w:rPr>
        <w:t>Максимовуская</w:t>
      </w:r>
      <w:proofErr w:type="spellEnd"/>
      <w:r w:rsidR="001C436B">
        <w:rPr>
          <w:sz w:val="24"/>
        </w:rPr>
        <w:t xml:space="preserve"> ООШ</w:t>
      </w:r>
      <w:r>
        <w:rPr>
          <w:sz w:val="24"/>
        </w:rPr>
        <w:t xml:space="preserve"> (далее — школа) разработано на </w:t>
      </w:r>
      <w:r>
        <w:rPr>
          <w:spacing w:val="-2"/>
          <w:sz w:val="24"/>
        </w:rPr>
        <w:t>основании: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87" w:firstLine="566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(в действую</w:t>
      </w:r>
      <w:r>
        <w:rPr>
          <w:sz w:val="24"/>
        </w:rPr>
        <w:t>щей редакции);</w:t>
      </w:r>
    </w:p>
    <w:p w:rsidR="00771A4A" w:rsidRDefault="00771A4A">
      <w:pPr>
        <w:pStyle w:val="a4"/>
        <w:numPr>
          <w:ilvl w:val="2"/>
          <w:numId w:val="4"/>
        </w:numPr>
        <w:tabs>
          <w:tab w:val="left" w:pos="1013"/>
        </w:tabs>
        <w:ind w:left="1013" w:hanging="285"/>
        <w:rPr>
          <w:sz w:val="24"/>
        </w:rPr>
      </w:pPr>
      <w:hyperlink r:id="rId7">
        <w:r w:rsidR="00ED1097">
          <w:rPr>
            <w:sz w:val="24"/>
          </w:rPr>
          <w:t>Приказом</w:t>
        </w:r>
      </w:hyperlink>
      <w:r w:rsidR="00ED1097">
        <w:rPr>
          <w:spacing w:val="-3"/>
          <w:sz w:val="24"/>
        </w:rPr>
        <w:t xml:space="preserve"> </w:t>
      </w:r>
      <w:hyperlink r:id="rId8">
        <w:proofErr w:type="spellStart"/>
        <w:r w:rsidR="00ED1097">
          <w:rPr>
            <w:sz w:val="24"/>
          </w:rPr>
          <w:t>Минпросвещения</w:t>
        </w:r>
        <w:proofErr w:type="spellEnd"/>
      </w:hyperlink>
      <w:r w:rsidR="00ED1097">
        <w:rPr>
          <w:spacing w:val="-1"/>
          <w:sz w:val="24"/>
        </w:rPr>
        <w:t xml:space="preserve"> </w:t>
      </w:r>
      <w:hyperlink r:id="rId9">
        <w:r w:rsidR="00ED1097">
          <w:rPr>
            <w:sz w:val="24"/>
          </w:rPr>
          <w:t>России</w:t>
        </w:r>
      </w:hyperlink>
      <w:r w:rsidR="00ED1097">
        <w:rPr>
          <w:spacing w:val="1"/>
          <w:sz w:val="24"/>
        </w:rPr>
        <w:t xml:space="preserve"> </w:t>
      </w:r>
      <w:hyperlink r:id="rId10">
        <w:r w:rsidR="00ED1097">
          <w:rPr>
            <w:sz w:val="24"/>
          </w:rPr>
          <w:t>от</w:t>
        </w:r>
      </w:hyperlink>
      <w:r w:rsidR="00ED1097">
        <w:rPr>
          <w:spacing w:val="-1"/>
          <w:sz w:val="24"/>
        </w:rPr>
        <w:t xml:space="preserve"> </w:t>
      </w:r>
      <w:hyperlink r:id="rId11">
        <w:r w:rsidR="00ED1097">
          <w:rPr>
            <w:sz w:val="24"/>
          </w:rPr>
          <w:t>24.11.2022</w:t>
        </w:r>
      </w:hyperlink>
      <w:r w:rsidR="00ED1097">
        <w:rPr>
          <w:spacing w:val="-1"/>
          <w:sz w:val="24"/>
        </w:rPr>
        <w:t xml:space="preserve"> </w:t>
      </w:r>
      <w:hyperlink r:id="rId12">
        <w:r w:rsidR="00ED1097">
          <w:rPr>
            <w:sz w:val="24"/>
          </w:rPr>
          <w:t>N</w:t>
        </w:r>
      </w:hyperlink>
      <w:r w:rsidR="00ED1097">
        <w:rPr>
          <w:spacing w:val="-2"/>
          <w:sz w:val="24"/>
        </w:rPr>
        <w:t xml:space="preserve"> </w:t>
      </w:r>
      <w:hyperlink r:id="rId13">
        <w:r w:rsidR="00ED1097">
          <w:rPr>
            <w:sz w:val="24"/>
          </w:rPr>
          <w:t>1023</w:t>
        </w:r>
      </w:hyperlink>
      <w:r w:rsidR="00ED1097">
        <w:rPr>
          <w:spacing w:val="55"/>
          <w:sz w:val="24"/>
        </w:rPr>
        <w:t xml:space="preserve">   </w:t>
      </w:r>
      <w:r w:rsidR="00ED1097">
        <w:rPr>
          <w:sz w:val="24"/>
        </w:rPr>
        <w:t>"Об</w:t>
      </w:r>
      <w:r w:rsidR="00ED1097">
        <w:rPr>
          <w:spacing w:val="66"/>
          <w:w w:val="150"/>
          <w:sz w:val="24"/>
        </w:rPr>
        <w:t xml:space="preserve">  </w:t>
      </w:r>
      <w:r w:rsidR="00ED1097">
        <w:rPr>
          <w:spacing w:val="-2"/>
          <w:sz w:val="24"/>
        </w:rPr>
        <w:t>утверждении</w:t>
      </w:r>
    </w:p>
    <w:p w:rsidR="00771A4A" w:rsidRDefault="00771A4A">
      <w:pPr>
        <w:pStyle w:val="a3"/>
        <w:ind w:right="388" w:firstLine="0"/>
      </w:pPr>
      <w:hyperlink r:id="rId14">
        <w:r w:rsidR="00ED1097">
          <w:t>федеральной адаптированной образовательной программы начального общего</w:t>
        </w:r>
      </w:hyperlink>
      <w:r w:rsidR="00ED1097">
        <w:t xml:space="preserve"> </w:t>
      </w:r>
      <w:hyperlink r:id="rId15">
        <w:r w:rsidR="00ED1097">
          <w:t xml:space="preserve">образования для </w:t>
        </w:r>
        <w:proofErr w:type="gramStart"/>
        <w:r w:rsidR="00ED1097">
          <w:t>обучающихся</w:t>
        </w:r>
        <w:proofErr w:type="gramEnd"/>
        <w:r w:rsidR="00ED1097">
          <w:t xml:space="preserve"> с ограниченными возможностями здоров</w:t>
        </w:r>
        <w:r w:rsidR="00ED1097">
          <w:t>ья"</w:t>
        </w:r>
      </w:hyperlink>
      <w:hyperlink r:id="rId16">
        <w:r w:rsidR="00ED1097">
          <w:t>;</w:t>
        </w:r>
      </w:hyperlink>
    </w:p>
    <w:p w:rsidR="00771A4A" w:rsidRDefault="00771A4A">
      <w:pPr>
        <w:pStyle w:val="a4"/>
        <w:numPr>
          <w:ilvl w:val="2"/>
          <w:numId w:val="4"/>
        </w:numPr>
        <w:tabs>
          <w:tab w:val="left" w:pos="1013"/>
        </w:tabs>
        <w:ind w:left="1013" w:hanging="285"/>
        <w:rPr>
          <w:sz w:val="24"/>
        </w:rPr>
      </w:pPr>
      <w:hyperlink r:id="rId17">
        <w:r w:rsidR="00ED1097">
          <w:rPr>
            <w:sz w:val="24"/>
          </w:rPr>
          <w:t>Приказом</w:t>
        </w:r>
      </w:hyperlink>
      <w:r w:rsidR="00ED1097">
        <w:rPr>
          <w:spacing w:val="-3"/>
          <w:sz w:val="24"/>
        </w:rPr>
        <w:t xml:space="preserve"> </w:t>
      </w:r>
      <w:hyperlink r:id="rId18">
        <w:proofErr w:type="spellStart"/>
        <w:r w:rsidR="00ED1097">
          <w:rPr>
            <w:sz w:val="24"/>
          </w:rPr>
          <w:t>Минпросвещения</w:t>
        </w:r>
        <w:proofErr w:type="spellEnd"/>
      </w:hyperlink>
      <w:r w:rsidR="00ED1097">
        <w:rPr>
          <w:spacing w:val="-1"/>
          <w:sz w:val="24"/>
        </w:rPr>
        <w:t xml:space="preserve"> </w:t>
      </w:r>
      <w:hyperlink r:id="rId19">
        <w:r w:rsidR="00ED1097">
          <w:rPr>
            <w:sz w:val="24"/>
          </w:rPr>
          <w:t>России</w:t>
        </w:r>
      </w:hyperlink>
      <w:r w:rsidR="00ED1097">
        <w:rPr>
          <w:spacing w:val="1"/>
          <w:sz w:val="24"/>
        </w:rPr>
        <w:t xml:space="preserve"> </w:t>
      </w:r>
      <w:hyperlink r:id="rId20">
        <w:r w:rsidR="00ED1097">
          <w:rPr>
            <w:sz w:val="24"/>
          </w:rPr>
          <w:t>от</w:t>
        </w:r>
      </w:hyperlink>
      <w:r w:rsidR="00ED1097">
        <w:rPr>
          <w:spacing w:val="-1"/>
          <w:sz w:val="24"/>
        </w:rPr>
        <w:t xml:space="preserve"> </w:t>
      </w:r>
      <w:hyperlink r:id="rId21">
        <w:r w:rsidR="00ED1097">
          <w:rPr>
            <w:sz w:val="24"/>
          </w:rPr>
          <w:t>24.11.2022</w:t>
        </w:r>
      </w:hyperlink>
      <w:r w:rsidR="00ED1097">
        <w:rPr>
          <w:spacing w:val="-1"/>
          <w:sz w:val="24"/>
        </w:rPr>
        <w:t xml:space="preserve"> </w:t>
      </w:r>
      <w:hyperlink r:id="rId22">
        <w:r w:rsidR="00ED1097">
          <w:rPr>
            <w:sz w:val="24"/>
          </w:rPr>
          <w:t>N</w:t>
        </w:r>
      </w:hyperlink>
      <w:r w:rsidR="00ED1097">
        <w:rPr>
          <w:spacing w:val="-2"/>
          <w:sz w:val="24"/>
        </w:rPr>
        <w:t xml:space="preserve"> </w:t>
      </w:r>
      <w:hyperlink r:id="rId23">
        <w:r w:rsidR="00ED1097">
          <w:rPr>
            <w:sz w:val="24"/>
          </w:rPr>
          <w:t>1025</w:t>
        </w:r>
      </w:hyperlink>
      <w:r w:rsidR="00ED1097">
        <w:rPr>
          <w:spacing w:val="55"/>
          <w:sz w:val="24"/>
        </w:rPr>
        <w:t xml:space="preserve">   </w:t>
      </w:r>
      <w:r w:rsidR="00ED1097">
        <w:rPr>
          <w:sz w:val="24"/>
        </w:rPr>
        <w:t>"Об</w:t>
      </w:r>
      <w:r w:rsidR="00ED1097">
        <w:rPr>
          <w:spacing w:val="66"/>
          <w:w w:val="150"/>
          <w:sz w:val="24"/>
        </w:rPr>
        <w:t xml:space="preserve">  </w:t>
      </w:r>
      <w:r w:rsidR="00ED1097">
        <w:rPr>
          <w:spacing w:val="-2"/>
          <w:sz w:val="24"/>
        </w:rPr>
        <w:t>утверждении</w:t>
      </w:r>
    </w:p>
    <w:p w:rsidR="00771A4A" w:rsidRDefault="00771A4A">
      <w:pPr>
        <w:pStyle w:val="a3"/>
        <w:ind w:right="383" w:firstLine="0"/>
      </w:pPr>
      <w:hyperlink r:id="rId24">
        <w:r w:rsidR="00ED1097">
          <w:t>федеральной адаптированной образовательной программы основного общего</w:t>
        </w:r>
      </w:hyperlink>
      <w:r w:rsidR="00ED1097">
        <w:t xml:space="preserve"> </w:t>
      </w:r>
      <w:hyperlink r:id="rId25">
        <w:r w:rsidR="00ED1097">
          <w:t>образования</w:t>
        </w:r>
      </w:hyperlink>
      <w:r w:rsidR="00ED1097">
        <w:t xml:space="preserve"> </w:t>
      </w:r>
      <w:hyperlink r:id="rId26">
        <w:r w:rsidR="00ED1097">
          <w:t xml:space="preserve">для </w:t>
        </w:r>
        <w:proofErr w:type="gramStart"/>
        <w:r w:rsidR="00ED1097">
          <w:t>обучающихся</w:t>
        </w:r>
        <w:proofErr w:type="gramEnd"/>
        <w:r w:rsidR="00ED1097">
          <w:t xml:space="preserve"> с ограниченными возможностями здоровья"</w:t>
        </w:r>
      </w:hyperlink>
      <w:hyperlink r:id="rId27">
        <w:r w:rsidR="00ED1097">
          <w:t>;</w:t>
        </w:r>
      </w:hyperlink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86" w:firstLine="566"/>
        <w:rPr>
          <w:sz w:val="24"/>
        </w:rPr>
      </w:pPr>
      <w:r>
        <w:rPr>
          <w:sz w:val="24"/>
        </w:rPr>
        <w:t>Постановлением от 28 сентября 2020 года</w:t>
      </w:r>
      <w:r>
        <w:rPr>
          <w:sz w:val="24"/>
        </w:rPr>
        <w:t xml:space="preserve">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91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 (в действующей </w:t>
      </w:r>
      <w:r>
        <w:rPr>
          <w:spacing w:val="-2"/>
          <w:sz w:val="24"/>
        </w:rPr>
        <w:t>редакции);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86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N 115 «</w:t>
      </w:r>
      <w:r>
        <w:rPr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(в редакции от 07.10.2022 г.);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90" w:firstLine="566"/>
        <w:rPr>
          <w:sz w:val="24"/>
        </w:rPr>
      </w:pPr>
      <w:r>
        <w:rPr>
          <w:sz w:val="24"/>
        </w:rPr>
        <w:t>Приказ</w:t>
      </w:r>
      <w:r>
        <w:rPr>
          <w:sz w:val="24"/>
        </w:rPr>
        <w:t>ом Министерства просвещения РФ от 31.05.2021 № 286 «Об утверждении федерального государственного образовательного стандарта начального общего образования» (в действующей редакции);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388" w:firstLine="566"/>
        <w:rPr>
          <w:sz w:val="24"/>
        </w:rPr>
      </w:pPr>
      <w:r>
        <w:rPr>
          <w:sz w:val="24"/>
        </w:rPr>
        <w:t>Приказом министерства просвещения РФ от 31.05.2021 № 287 «Об утверждении фе</w:t>
      </w:r>
      <w:r>
        <w:rPr>
          <w:sz w:val="24"/>
        </w:rPr>
        <w:t>дерального государственного образовательного стандарта основного общего образования» (в действующей редакции);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spacing w:line="271" w:lineRule="exact"/>
        <w:ind w:left="1013" w:hanging="285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 w:rsidR="001C436B">
        <w:rPr>
          <w:sz w:val="24"/>
        </w:rPr>
        <w:t>Б</w:t>
      </w:r>
      <w:r>
        <w:rPr>
          <w:sz w:val="24"/>
        </w:rPr>
        <w:t>ОУ</w:t>
      </w:r>
      <w:r>
        <w:rPr>
          <w:spacing w:val="4"/>
          <w:sz w:val="24"/>
        </w:rPr>
        <w:t xml:space="preserve"> </w:t>
      </w:r>
      <w:proofErr w:type="spellStart"/>
      <w:r w:rsidR="001C436B">
        <w:rPr>
          <w:spacing w:val="-2"/>
          <w:sz w:val="24"/>
        </w:rPr>
        <w:t>Максимовская</w:t>
      </w:r>
      <w:proofErr w:type="spellEnd"/>
      <w:r w:rsidR="001C436B">
        <w:rPr>
          <w:spacing w:val="-2"/>
          <w:sz w:val="24"/>
        </w:rPr>
        <w:t xml:space="preserve"> ООШ.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69"/>
        </w:tabs>
        <w:spacing w:before="6" w:line="225" w:lineRule="auto"/>
        <w:ind w:right="387" w:firstLine="566"/>
        <w:jc w:val="both"/>
        <w:rPr>
          <w:sz w:val="24"/>
        </w:rPr>
      </w:pPr>
      <w:r>
        <w:rPr>
          <w:sz w:val="24"/>
        </w:rPr>
        <w:t>Настоящее Положение об организации инклюзивного образования детей с ОВЗ (далее — Положение) определяет порядок организации обуч</w:t>
      </w:r>
      <w:r>
        <w:rPr>
          <w:sz w:val="24"/>
        </w:rPr>
        <w:t xml:space="preserve">ения и воспитания в совместной образовательной среде школы детей с ОВЗ и детей, не имеющих таких </w:t>
      </w:r>
      <w:r>
        <w:rPr>
          <w:spacing w:val="-2"/>
          <w:sz w:val="24"/>
        </w:rPr>
        <w:t>ограничений.</w:t>
      </w:r>
    </w:p>
    <w:p w:rsidR="00771A4A" w:rsidRDefault="00ED1097">
      <w:pPr>
        <w:pStyle w:val="a4"/>
        <w:numPr>
          <w:ilvl w:val="0"/>
          <w:numId w:val="4"/>
        </w:numPr>
        <w:tabs>
          <w:tab w:val="left" w:pos="2697"/>
        </w:tabs>
        <w:spacing w:before="79"/>
        <w:ind w:left="2697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инклюзивного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20"/>
        </w:tabs>
        <w:spacing w:before="271" w:line="225" w:lineRule="auto"/>
        <w:ind w:right="387" w:firstLine="566"/>
        <w:jc w:val="both"/>
        <w:rPr>
          <w:sz w:val="24"/>
        </w:rPr>
      </w:pPr>
      <w:r>
        <w:rPr>
          <w:sz w:val="24"/>
        </w:rPr>
        <w:t>Инклюзивное образование детей с ОВЗ организовано в форме совместного обучения детей с ОВЗ и детей, не имеющих таких ограничений, в одном классе (класс инклюзивного образования), реализующем основные общие образовательные программы, если это не препятствует</w:t>
      </w:r>
      <w:r>
        <w:rPr>
          <w:sz w:val="24"/>
        </w:rPr>
        <w:t xml:space="preserve"> успешному освоению образовательных программ всеми </w:t>
      </w:r>
      <w:r>
        <w:rPr>
          <w:spacing w:val="-2"/>
          <w:sz w:val="24"/>
        </w:rPr>
        <w:t>учащимися.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60"/>
        </w:tabs>
        <w:spacing w:line="225" w:lineRule="auto"/>
        <w:ind w:right="382" w:firstLine="566"/>
        <w:jc w:val="both"/>
        <w:rPr>
          <w:sz w:val="24"/>
        </w:rPr>
      </w:pPr>
      <w:r>
        <w:rPr>
          <w:sz w:val="24"/>
        </w:rPr>
        <w:t xml:space="preserve">Выбор образовательной программы обучения ребенка с ОВЗ зависит от степени выраженности недостатков физического и (или) психического развития, сложности </w:t>
      </w:r>
      <w:r>
        <w:rPr>
          <w:sz w:val="24"/>
        </w:rPr>
        <w:lastRenderedPageBreak/>
        <w:t>структуры нарушения, образовательных потре</w:t>
      </w:r>
      <w:r>
        <w:rPr>
          <w:sz w:val="24"/>
        </w:rPr>
        <w:t xml:space="preserve">бностей, уровня готовности ребенка к включению в среду нормально развивающихся сверстников и определяется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медико-педагогической комиссией (далее – ПМПК).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99"/>
        </w:tabs>
        <w:spacing w:line="225" w:lineRule="auto"/>
        <w:ind w:right="385" w:firstLine="566"/>
        <w:jc w:val="both"/>
        <w:rPr>
          <w:sz w:val="24"/>
        </w:rPr>
      </w:pPr>
      <w:r>
        <w:rPr>
          <w:sz w:val="24"/>
        </w:rPr>
        <w:t>Форма получения общего образования по конкретной образовательной программе определяется род</w:t>
      </w:r>
      <w:r>
        <w:rPr>
          <w:sz w:val="24"/>
        </w:rPr>
        <w:t>ителями (законными представителями) несовершеннолетнего учащегося. При выборе родителями (законными представителями) несовершеннолетнего учащегося формы получения общего образования и формы обучения учитывается мнение ребенка. С родителями ребёнка с ОВЗ за</w:t>
      </w:r>
      <w:r>
        <w:rPr>
          <w:sz w:val="24"/>
        </w:rPr>
        <w:t xml:space="preserve">ключается договор об обучении. </w:t>
      </w:r>
      <w:proofErr w:type="gramStart"/>
      <w:r>
        <w:rPr>
          <w:sz w:val="24"/>
        </w:rPr>
        <w:t>Совершеннолетний</w:t>
      </w:r>
      <w:proofErr w:type="gramEnd"/>
      <w:r>
        <w:rPr>
          <w:sz w:val="24"/>
        </w:rPr>
        <w:t xml:space="preserve"> обучающийся сам определяет форму получения общего образования.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48"/>
        </w:tabs>
        <w:spacing w:line="256" w:lineRule="exact"/>
        <w:ind w:left="1148" w:hanging="420"/>
        <w:jc w:val="both"/>
        <w:rPr>
          <w:sz w:val="24"/>
        </w:rPr>
      </w:pP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99" w:firstLine="566"/>
        <w:jc w:val="left"/>
        <w:rPr>
          <w:sz w:val="24"/>
        </w:rPr>
      </w:pPr>
      <w:r>
        <w:rPr>
          <w:sz w:val="24"/>
        </w:rPr>
        <w:t>создание адаптивной среды (инфраструктура, нормативно-правовые, материальны</w:t>
      </w:r>
      <w:r>
        <w:rPr>
          <w:sz w:val="24"/>
        </w:rPr>
        <w:t>е, информационные, психолого-педагогические ресурсы);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left="1013" w:hanging="28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  <w:tab w:val="left" w:pos="2263"/>
          <w:tab w:val="left" w:pos="6262"/>
          <w:tab w:val="left" w:pos="7821"/>
          <w:tab w:val="left" w:pos="8511"/>
        </w:tabs>
        <w:ind w:right="105" w:firstLine="566"/>
        <w:jc w:val="left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психолого</w:t>
      </w:r>
      <w:r>
        <w:rPr>
          <w:spacing w:val="-2"/>
          <w:sz w:val="24"/>
        </w:rPr>
        <w:t>-педагогического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консилиума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психолого-педагогического сопровождения ребенка с ОВЗ.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48"/>
        </w:tabs>
        <w:spacing w:before="1" w:line="272" w:lineRule="exact"/>
        <w:ind w:left="1148" w:hanging="420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</w:t>
      </w:r>
      <w:r>
        <w:rPr>
          <w:sz w:val="24"/>
        </w:rPr>
        <w:t>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100" w:firstLine="566"/>
        <w:rPr>
          <w:sz w:val="24"/>
        </w:rPr>
      </w:pPr>
      <w:r>
        <w:rPr>
          <w:sz w:val="24"/>
        </w:rPr>
        <w:t>особые образовательные потребности ребенка, обусловленные выраженностью первичного дефекта, уровнем развития, индивидуальными интеллектуальными и эмоционально-личностными особенностями, препятствующие получению образования без создания специальных условий;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103" w:firstLine="566"/>
        <w:rPr>
          <w:sz w:val="24"/>
        </w:rPr>
      </w:pPr>
      <w:r>
        <w:rPr>
          <w:sz w:val="24"/>
        </w:rPr>
        <w:t>готовность социальной среды (условия семейного воспитания, 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 соответствующей поддержки со стороны родителей (законных представителей) ребенка, педагогических работников, родителей (законных представителей) и учащихся, не имеющих нарушен</w:t>
      </w:r>
      <w:r>
        <w:rPr>
          <w:sz w:val="24"/>
        </w:rPr>
        <w:t>ий в развитии);</w:t>
      </w:r>
    </w:p>
    <w:p w:rsidR="00771A4A" w:rsidRDefault="00ED1097">
      <w:pPr>
        <w:pStyle w:val="a4"/>
        <w:numPr>
          <w:ilvl w:val="2"/>
          <w:numId w:val="4"/>
        </w:numPr>
        <w:tabs>
          <w:tab w:val="left" w:pos="1013"/>
        </w:tabs>
        <w:ind w:right="100" w:firstLine="566"/>
        <w:rPr>
          <w:sz w:val="24"/>
        </w:rPr>
      </w:pPr>
      <w:proofErr w:type="gramStart"/>
      <w:r>
        <w:rPr>
          <w:sz w:val="24"/>
        </w:rPr>
        <w:t>соответствие образовательной среды школы потребностям ребенка: созданы необходимые условия для получения без дискриминации качественного образования лицами с ограниченными возможностями здоровья, для корре</w:t>
      </w:r>
      <w:r w:rsidR="001C436B">
        <w:rPr>
          <w:sz w:val="24"/>
        </w:rPr>
        <w:t>кции нарушений развития и соци</w:t>
      </w:r>
      <w:r>
        <w:rPr>
          <w:sz w:val="24"/>
        </w:rPr>
        <w:t>аль</w:t>
      </w:r>
      <w:r>
        <w:rPr>
          <w:sz w:val="24"/>
        </w:rPr>
        <w:t>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</w:t>
      </w:r>
      <w:r>
        <w:rPr>
          <w:sz w:val="24"/>
        </w:rPr>
        <w:t>вня и определенной направленности</w:t>
      </w:r>
      <w:proofErr w:type="gramEnd"/>
      <w:r>
        <w:rPr>
          <w:sz w:val="24"/>
        </w:rPr>
        <w:t xml:space="preserve">, а также социальному развитию этих </w:t>
      </w:r>
      <w:r>
        <w:rPr>
          <w:spacing w:val="-4"/>
          <w:sz w:val="24"/>
        </w:rPr>
        <w:t>лиц.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64"/>
        </w:tabs>
        <w:spacing w:before="2" w:line="225" w:lineRule="auto"/>
        <w:ind w:right="389" w:firstLine="566"/>
        <w:rPr>
          <w:sz w:val="24"/>
        </w:rPr>
      </w:pPr>
      <w:r>
        <w:rPr>
          <w:sz w:val="24"/>
        </w:rPr>
        <w:t>В школе инклюзивное обучение детей с ОВЗ с учётом уровня развития ребёнка может быть организовано:</w:t>
      </w:r>
    </w:p>
    <w:p w:rsidR="00771A4A" w:rsidRDefault="00ED1097">
      <w:pPr>
        <w:pStyle w:val="a4"/>
        <w:numPr>
          <w:ilvl w:val="0"/>
          <w:numId w:val="3"/>
        </w:numPr>
        <w:tabs>
          <w:tab w:val="left" w:pos="1012"/>
        </w:tabs>
        <w:spacing w:before="2" w:line="260" w:lineRule="exact"/>
        <w:ind w:right="386" w:firstLine="566"/>
        <w:jc w:val="left"/>
        <w:rPr>
          <w:sz w:val="24"/>
        </w:rPr>
      </w:pPr>
      <w:r>
        <w:rPr>
          <w:sz w:val="24"/>
        </w:rPr>
        <w:t>по образовательным программам начал</w:t>
      </w:r>
      <w:r w:rsidR="001C436B">
        <w:rPr>
          <w:sz w:val="24"/>
        </w:rPr>
        <w:t xml:space="preserve">ьного общего, основного общего </w:t>
      </w:r>
      <w:r>
        <w:rPr>
          <w:sz w:val="24"/>
        </w:rPr>
        <w:t>образования;</w:t>
      </w:r>
    </w:p>
    <w:p w:rsidR="00771A4A" w:rsidRDefault="00ED1097">
      <w:pPr>
        <w:pStyle w:val="a4"/>
        <w:numPr>
          <w:ilvl w:val="0"/>
          <w:numId w:val="3"/>
        </w:numPr>
        <w:tabs>
          <w:tab w:val="left" w:pos="1012"/>
        </w:tabs>
        <w:spacing w:line="250" w:lineRule="exact"/>
        <w:ind w:left="1012" w:hanging="284"/>
        <w:jc w:val="left"/>
        <w:rPr>
          <w:sz w:val="24"/>
        </w:rPr>
      </w:pPr>
      <w:r>
        <w:rPr>
          <w:sz w:val="24"/>
        </w:rPr>
        <w:t>адаптированным</w:t>
      </w:r>
      <w:r>
        <w:rPr>
          <w:spacing w:val="25"/>
          <w:sz w:val="24"/>
        </w:rPr>
        <w:t xml:space="preserve">  </w:t>
      </w:r>
      <w:r>
        <w:rPr>
          <w:sz w:val="24"/>
        </w:rPr>
        <w:t>основным</w:t>
      </w:r>
      <w:r>
        <w:rPr>
          <w:spacing w:val="26"/>
          <w:sz w:val="24"/>
        </w:rPr>
        <w:t xml:space="preserve"> 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5"/>
          <w:sz w:val="24"/>
        </w:rPr>
        <w:t xml:space="preserve">  </w:t>
      </w:r>
      <w:r>
        <w:rPr>
          <w:sz w:val="24"/>
        </w:rPr>
        <w:t>в</w:t>
      </w:r>
      <w:r>
        <w:rPr>
          <w:spacing w:val="25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 </w:t>
      </w:r>
      <w:proofErr w:type="gramStart"/>
      <w:r>
        <w:rPr>
          <w:spacing w:val="-10"/>
          <w:sz w:val="24"/>
        </w:rPr>
        <w:t>с</w:t>
      </w:r>
      <w:proofErr w:type="gramEnd"/>
    </w:p>
    <w:p w:rsidR="00771A4A" w:rsidRDefault="00ED1097">
      <w:pPr>
        <w:pStyle w:val="a3"/>
        <w:spacing w:line="259" w:lineRule="exact"/>
        <w:ind w:firstLine="0"/>
        <w:jc w:val="left"/>
      </w:pPr>
      <w:r>
        <w:t>рекомендациями</w:t>
      </w:r>
      <w:r>
        <w:rPr>
          <w:spacing w:val="-12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комиссии;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96"/>
        </w:tabs>
        <w:spacing w:before="5" w:line="225" w:lineRule="auto"/>
        <w:ind w:right="384" w:firstLine="566"/>
        <w:jc w:val="both"/>
        <w:rPr>
          <w:sz w:val="24"/>
        </w:rPr>
      </w:pPr>
      <w:r>
        <w:rPr>
          <w:sz w:val="24"/>
        </w:rPr>
        <w:t>Содержание общего образования и условия организации обучения инвалидов определяются в соответствии с индивидуальной программой реабилитации инвалида.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11"/>
        </w:tabs>
        <w:spacing w:before="2" w:line="223" w:lineRule="auto"/>
        <w:ind w:right="388" w:firstLine="566"/>
        <w:jc w:val="both"/>
        <w:rPr>
          <w:sz w:val="24"/>
        </w:rPr>
      </w:pPr>
      <w:r>
        <w:rPr>
          <w:sz w:val="24"/>
        </w:rPr>
        <w:t>Специфика образовательной деятельности по обучению детей с ОВЗ определяется в соответствии с рекомендациям</w:t>
      </w:r>
      <w:r>
        <w:rPr>
          <w:sz w:val="24"/>
        </w:rPr>
        <w:t>и ПМПК.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60"/>
        </w:tabs>
        <w:spacing w:line="225" w:lineRule="auto"/>
        <w:ind w:right="385" w:firstLine="566"/>
        <w:jc w:val="both"/>
        <w:rPr>
          <w:sz w:val="24"/>
        </w:rPr>
      </w:pPr>
      <w:r>
        <w:rPr>
          <w:sz w:val="24"/>
        </w:rP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06"/>
        </w:tabs>
        <w:spacing w:before="92" w:line="225" w:lineRule="auto"/>
        <w:ind w:right="408" w:firstLine="566"/>
        <w:jc w:val="both"/>
        <w:rPr>
          <w:sz w:val="24"/>
        </w:rPr>
      </w:pPr>
      <w:r>
        <w:rPr>
          <w:sz w:val="24"/>
        </w:rPr>
        <w:t>Образовательные программы реализуются школой как самостоятельно, так и посредством сетевых форм их реализации.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92"/>
        </w:tabs>
        <w:spacing w:line="225" w:lineRule="auto"/>
        <w:ind w:right="410" w:firstLine="566"/>
        <w:jc w:val="both"/>
        <w:rPr>
          <w:sz w:val="24"/>
        </w:rPr>
      </w:pPr>
      <w:r>
        <w:rPr>
          <w:sz w:val="24"/>
        </w:rPr>
        <w:t>Обучение детей с ОВЗ по основным образовательным программам учитывает программу коррекционной работы, являющейся разделом основной образовательно</w:t>
      </w:r>
      <w:r>
        <w:rPr>
          <w:sz w:val="24"/>
        </w:rPr>
        <w:t>й программы общего образования школы.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61"/>
        </w:tabs>
        <w:spacing w:line="225" w:lineRule="auto"/>
        <w:ind w:right="391" w:firstLine="566"/>
        <w:jc w:val="both"/>
        <w:rPr>
          <w:sz w:val="24"/>
        </w:rPr>
      </w:pPr>
      <w:r>
        <w:rPr>
          <w:sz w:val="24"/>
        </w:rPr>
        <w:t xml:space="preserve">Программа коррекционной работы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образования.</w:t>
      </w:r>
    </w:p>
    <w:p w:rsidR="00771A4A" w:rsidRDefault="00ED1097">
      <w:pPr>
        <w:pStyle w:val="a3"/>
        <w:spacing w:line="245" w:lineRule="exact"/>
        <w:ind w:left="728" w:firstLine="0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содержит:</w:t>
      </w:r>
    </w:p>
    <w:p w:rsidR="00771A4A" w:rsidRDefault="00ED1097">
      <w:pPr>
        <w:pStyle w:val="a4"/>
        <w:numPr>
          <w:ilvl w:val="0"/>
          <w:numId w:val="2"/>
        </w:numPr>
        <w:tabs>
          <w:tab w:val="left" w:pos="1012"/>
        </w:tabs>
        <w:spacing w:line="225" w:lineRule="auto"/>
        <w:ind w:right="384" w:firstLine="566"/>
        <w:rPr>
          <w:sz w:val="24"/>
        </w:rPr>
      </w:pPr>
      <w:r>
        <w:rPr>
          <w:sz w:val="24"/>
        </w:rPr>
        <w:t xml:space="preserve">перечень, содержание и план реализации индивидуально-ориентированных </w:t>
      </w:r>
      <w:r>
        <w:rPr>
          <w:sz w:val="24"/>
        </w:rPr>
        <w:lastRenderedPageBreak/>
        <w:t>коррекционных мероприятий, обеспечивающих удовлетворение особых образовательных потребностей детей с ОВЗ, их интеграцию в школ</w:t>
      </w:r>
      <w:r>
        <w:rPr>
          <w:sz w:val="24"/>
        </w:rPr>
        <w:t>е и освоение ими основной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 общего образования с учётом особенностей </w:t>
      </w:r>
      <w:proofErr w:type="spellStart"/>
      <w:r>
        <w:rPr>
          <w:sz w:val="24"/>
        </w:rPr>
        <w:t>психофизическ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го развития и возможностей;</w:t>
      </w:r>
    </w:p>
    <w:p w:rsidR="00771A4A" w:rsidRDefault="00ED1097">
      <w:pPr>
        <w:pStyle w:val="a4"/>
        <w:numPr>
          <w:ilvl w:val="0"/>
          <w:numId w:val="2"/>
        </w:numPr>
        <w:tabs>
          <w:tab w:val="left" w:pos="1012"/>
        </w:tabs>
        <w:spacing w:line="260" w:lineRule="exact"/>
        <w:ind w:right="383" w:firstLine="566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 w:rsidR="001C436B">
        <w:rPr>
          <w:sz w:val="24"/>
        </w:rPr>
        <w:t>психолого</w:t>
      </w:r>
      <w:r>
        <w:rPr>
          <w:sz w:val="24"/>
        </w:rPr>
        <w:t>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ОВЗ в условиях реализации образовательных п</w:t>
      </w:r>
      <w:r>
        <w:rPr>
          <w:sz w:val="24"/>
        </w:rPr>
        <w:t>рограмм;</w:t>
      </w:r>
    </w:p>
    <w:p w:rsidR="00771A4A" w:rsidRDefault="00ED1097">
      <w:pPr>
        <w:pStyle w:val="a4"/>
        <w:numPr>
          <w:ilvl w:val="0"/>
          <w:numId w:val="2"/>
        </w:numPr>
        <w:tabs>
          <w:tab w:val="left" w:pos="1012"/>
        </w:tabs>
        <w:spacing w:line="248" w:lineRule="exact"/>
        <w:ind w:left="1012" w:hanging="284"/>
        <w:rPr>
          <w:sz w:val="24"/>
        </w:rPr>
      </w:pP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ОВЗ,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том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числе</w:t>
      </w:r>
    </w:p>
    <w:p w:rsidR="00771A4A" w:rsidRDefault="00ED1097">
      <w:pPr>
        <w:pStyle w:val="a3"/>
        <w:spacing w:line="253" w:lineRule="exact"/>
        <w:ind w:firstLine="0"/>
      </w:pPr>
      <w:proofErr w:type="spellStart"/>
      <w:r>
        <w:t>безбарьерной</w:t>
      </w:r>
      <w:proofErr w:type="spellEnd"/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жизнедеятельности;</w:t>
      </w:r>
    </w:p>
    <w:p w:rsidR="00771A4A" w:rsidRDefault="00ED1097">
      <w:pPr>
        <w:pStyle w:val="a4"/>
        <w:numPr>
          <w:ilvl w:val="0"/>
          <w:numId w:val="2"/>
        </w:numPr>
        <w:tabs>
          <w:tab w:val="left" w:pos="1012"/>
        </w:tabs>
        <w:spacing w:line="225" w:lineRule="auto"/>
        <w:ind w:right="386" w:firstLine="566"/>
        <w:rPr>
          <w:sz w:val="24"/>
        </w:rPr>
      </w:pPr>
      <w:r>
        <w:rPr>
          <w:sz w:val="24"/>
        </w:rPr>
        <w:t>механизм взаимодействия в разработке и реализации коррекционных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 учителей, педагогов сопровождения (педагога-психолога, учителя-логопеда, учителя-дефектолога</w:t>
      </w:r>
      <w:r>
        <w:rPr>
          <w:sz w:val="24"/>
        </w:rPr>
        <w:t>);</w:t>
      </w:r>
    </w:p>
    <w:p w:rsidR="00771A4A" w:rsidRDefault="00ED1097">
      <w:pPr>
        <w:pStyle w:val="a4"/>
        <w:numPr>
          <w:ilvl w:val="0"/>
          <w:numId w:val="2"/>
        </w:numPr>
        <w:tabs>
          <w:tab w:val="left" w:pos="1012"/>
        </w:tabs>
        <w:spacing w:line="253" w:lineRule="exact"/>
        <w:ind w:left="1012" w:hanging="284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(промежуточные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итоговые).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88"/>
        </w:tabs>
        <w:spacing w:before="1" w:line="225" w:lineRule="auto"/>
        <w:ind w:right="416" w:firstLine="566"/>
        <w:jc w:val="both"/>
        <w:rPr>
          <w:sz w:val="24"/>
        </w:rPr>
      </w:pPr>
      <w:r>
        <w:rPr>
          <w:sz w:val="24"/>
        </w:rPr>
        <w:t>С учетом психофизиологических особенностей учащихся с ОВЗ могут разраба</w:t>
      </w:r>
      <w:r>
        <w:rPr>
          <w:sz w:val="24"/>
        </w:rPr>
        <w:t xml:space="preserve">тываться индивидуальные учебные планы, включающие график обучения, учебную нагрузку, сроки освоения им образовательных программ, а также условия его </w:t>
      </w:r>
      <w:r>
        <w:rPr>
          <w:spacing w:val="-2"/>
          <w:sz w:val="24"/>
        </w:rPr>
        <w:t>аттестации.</w:t>
      </w:r>
    </w:p>
    <w:p w:rsidR="00771A4A" w:rsidRDefault="00ED1097">
      <w:pPr>
        <w:pStyle w:val="a3"/>
        <w:spacing w:line="225" w:lineRule="auto"/>
        <w:ind w:right="422"/>
      </w:pPr>
      <w:r>
        <w:t xml:space="preserve">Реализация индивидуальных учебных планов при необходимости сопровождается поддержкой </w:t>
      </w:r>
      <w:proofErr w:type="spellStart"/>
      <w:r>
        <w:t>тьютора</w:t>
      </w:r>
      <w:proofErr w:type="spellEnd"/>
      <w:r>
        <w:t>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472"/>
        </w:tabs>
        <w:spacing w:before="6" w:line="223" w:lineRule="auto"/>
        <w:ind w:right="43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 индивидуальный учебный план при необходимости включается коррекционный блок, представленный индивидуальными и групповыми занятиями с учётом первичного нарушения и особых образовательных потребностей.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04"/>
        </w:tabs>
        <w:spacing w:before="3" w:line="225" w:lineRule="auto"/>
        <w:ind w:right="419" w:firstLine="566"/>
        <w:jc w:val="both"/>
        <w:rPr>
          <w:sz w:val="24"/>
        </w:rPr>
      </w:pPr>
      <w:r>
        <w:rPr>
          <w:sz w:val="24"/>
        </w:rPr>
        <w:t>Образовательная деятельность по образовательным програм</w:t>
      </w:r>
      <w:r>
        <w:rPr>
          <w:sz w:val="24"/>
        </w:rPr>
        <w:t>мам, в том числе адаптированным основным образовательным программам, организуется в соответствии с расписанием учебных занятий, которое определяется школой.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373"/>
        </w:tabs>
        <w:spacing w:line="225" w:lineRule="auto"/>
        <w:ind w:right="392" w:firstLine="566"/>
        <w:jc w:val="both"/>
        <w:rPr>
          <w:sz w:val="24"/>
        </w:rPr>
      </w:pPr>
      <w:r>
        <w:rPr>
          <w:sz w:val="24"/>
        </w:rPr>
        <w:t xml:space="preserve">Прохождение программного материала для детей с ОВЗ фиксируется в классном журнале, если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обучается совместно с классом, либо в журнале индивидуального обучения, если обучающийся обучается индивидуально.</w:t>
      </w:r>
    </w:p>
    <w:p w:rsidR="00771A4A" w:rsidRDefault="00ED1097">
      <w:pPr>
        <w:pStyle w:val="a4"/>
        <w:numPr>
          <w:ilvl w:val="0"/>
          <w:numId w:val="4"/>
        </w:numPr>
        <w:tabs>
          <w:tab w:val="left" w:pos="2924"/>
        </w:tabs>
        <w:spacing w:before="254"/>
        <w:ind w:left="2924" w:hanging="734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ОВЗ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76"/>
        </w:tabs>
        <w:spacing w:before="260" w:line="225" w:lineRule="auto"/>
        <w:ind w:right="385" w:firstLine="566"/>
        <w:jc w:val="both"/>
        <w:rPr>
          <w:sz w:val="24"/>
        </w:rPr>
      </w:pPr>
      <w:r>
        <w:rPr>
          <w:sz w:val="24"/>
        </w:rPr>
        <w:t xml:space="preserve">Освоение образовательной программы, в том числе отдельной части или всего объёма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Формы, периодич</w:t>
      </w:r>
      <w:r>
        <w:rPr>
          <w:sz w:val="24"/>
        </w:rPr>
        <w:t xml:space="preserve">ность и порядок проведения текущего контроля успеваемости и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определяются школой </w:t>
      </w:r>
      <w:r>
        <w:rPr>
          <w:spacing w:val="-2"/>
          <w:sz w:val="24"/>
        </w:rPr>
        <w:t>самостоятельно.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77"/>
        </w:tabs>
        <w:spacing w:line="225" w:lineRule="auto"/>
        <w:ind w:right="391" w:firstLine="566"/>
        <w:jc w:val="both"/>
        <w:rPr>
          <w:sz w:val="24"/>
        </w:rPr>
      </w:pPr>
      <w:r>
        <w:rPr>
          <w:sz w:val="24"/>
        </w:rPr>
        <w:t xml:space="preserve">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организуется в соответствии с локальными нормативными актами школы, относящимся к пром</w:t>
      </w:r>
      <w:r>
        <w:rPr>
          <w:sz w:val="24"/>
        </w:rPr>
        <w:t xml:space="preserve">ежуточной аттестации </w:t>
      </w:r>
      <w:r>
        <w:rPr>
          <w:spacing w:val="-2"/>
          <w:sz w:val="24"/>
        </w:rPr>
        <w:t>обучающихся.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65"/>
        </w:tabs>
        <w:spacing w:line="225" w:lineRule="auto"/>
        <w:ind w:right="386" w:firstLine="566"/>
        <w:jc w:val="both"/>
        <w:rPr>
          <w:sz w:val="24"/>
        </w:rPr>
      </w:pPr>
      <w:proofErr w:type="gramStart"/>
      <w:r>
        <w:rPr>
          <w:sz w:val="24"/>
        </w:rPr>
        <w:t xml:space="preserve">Освоение обучающимися основных образовательных программ основного общего </w:t>
      </w:r>
      <w:r>
        <w:rPr>
          <w:sz w:val="24"/>
        </w:rPr>
        <w:t>образования завершается государственной итоговой аттестацией, которая является обязательной.</w:t>
      </w:r>
      <w:proofErr w:type="gramEnd"/>
    </w:p>
    <w:p w:rsidR="00771A4A" w:rsidRPr="001C436B" w:rsidRDefault="00ED1097" w:rsidP="001C436B">
      <w:pPr>
        <w:pStyle w:val="a4"/>
        <w:numPr>
          <w:ilvl w:val="1"/>
          <w:numId w:val="4"/>
        </w:numPr>
        <w:tabs>
          <w:tab w:val="left" w:pos="1205"/>
        </w:tabs>
        <w:spacing w:line="225" w:lineRule="auto"/>
        <w:ind w:right="385" w:firstLine="566"/>
        <w:jc w:val="both"/>
        <w:rPr>
          <w:sz w:val="24"/>
        </w:rPr>
      </w:pPr>
      <w:r>
        <w:rPr>
          <w:sz w:val="24"/>
        </w:rPr>
        <w:t>Государственная итоговая аттестация де</w:t>
      </w:r>
      <w:r>
        <w:rPr>
          <w:sz w:val="24"/>
        </w:rPr>
        <w:t>тей с ОВЗ проводится в обстановке, исключающей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</w:t>
      </w:r>
      <w:r w:rsidR="001C436B">
        <w:rPr>
          <w:sz w:val="24"/>
        </w:rPr>
        <w:t xml:space="preserve"> </w:t>
      </w:r>
      <w:r>
        <w:t>отвечающих</w:t>
      </w:r>
      <w:r w:rsidRPr="001C436B">
        <w:rPr>
          <w:spacing w:val="80"/>
        </w:rPr>
        <w:t xml:space="preserve"> </w:t>
      </w:r>
      <w:r>
        <w:t>психофизическим</w:t>
      </w:r>
      <w:r w:rsidRPr="001C436B">
        <w:rPr>
          <w:spacing w:val="80"/>
        </w:rPr>
        <w:t xml:space="preserve"> </w:t>
      </w:r>
      <w:r>
        <w:t>особенностям</w:t>
      </w:r>
      <w:r w:rsidRPr="001C436B">
        <w:rPr>
          <w:spacing w:val="80"/>
        </w:rPr>
        <w:t xml:space="preserve"> </w:t>
      </w:r>
      <w:r>
        <w:t>и</w:t>
      </w:r>
      <w:r w:rsidRPr="001C436B">
        <w:rPr>
          <w:spacing w:val="80"/>
        </w:rPr>
        <w:t xml:space="preserve"> </w:t>
      </w:r>
      <w:r>
        <w:t>состоянию</w:t>
      </w:r>
      <w:r w:rsidRPr="001C436B">
        <w:rPr>
          <w:spacing w:val="80"/>
        </w:rPr>
        <w:t xml:space="preserve"> </w:t>
      </w:r>
      <w:r>
        <w:t>здоровья</w:t>
      </w:r>
      <w:r w:rsidRPr="001C436B">
        <w:rPr>
          <w:spacing w:val="80"/>
        </w:rPr>
        <w:t xml:space="preserve"> </w:t>
      </w:r>
      <w:r>
        <w:t>выпускников</w:t>
      </w:r>
      <w:r w:rsidRPr="001C436B">
        <w:rPr>
          <w:spacing w:val="80"/>
        </w:rPr>
        <w:t xml:space="preserve"> </w:t>
      </w:r>
      <w:r>
        <w:t>в соответствии с федеральным законодательством.</w:t>
      </w:r>
    </w:p>
    <w:p w:rsidR="00771A4A" w:rsidRDefault="00ED1097">
      <w:pPr>
        <w:pStyle w:val="a4"/>
        <w:numPr>
          <w:ilvl w:val="0"/>
          <w:numId w:val="4"/>
        </w:numPr>
        <w:tabs>
          <w:tab w:val="left" w:pos="1133"/>
          <w:tab w:val="left" w:pos="2958"/>
        </w:tabs>
        <w:spacing w:before="259" w:line="225" w:lineRule="auto"/>
        <w:ind w:left="2958" w:right="640" w:hanging="2545"/>
        <w:jc w:val="left"/>
        <w:rPr>
          <w:b/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ОВЗ,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форме инклюзивного образования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96"/>
        </w:tabs>
        <w:spacing w:before="257" w:line="225" w:lineRule="auto"/>
        <w:ind w:right="385" w:firstLine="566"/>
        <w:jc w:val="both"/>
        <w:rPr>
          <w:sz w:val="24"/>
        </w:rPr>
      </w:pPr>
      <w:proofErr w:type="spellStart"/>
      <w:r>
        <w:rPr>
          <w:sz w:val="24"/>
        </w:rPr>
        <w:t>Диагностико-коррекционное</w:t>
      </w:r>
      <w:proofErr w:type="spellEnd"/>
      <w:r>
        <w:rPr>
          <w:sz w:val="24"/>
        </w:rPr>
        <w:t xml:space="preserve"> психолого</w:t>
      </w:r>
      <w:r>
        <w:rPr>
          <w:sz w:val="24"/>
        </w:rPr>
        <w:t xml:space="preserve">-педагогическое сопровождение учащихся с ОВЗ в школе осуществляется психолого-педагогическим консилиумом (далее –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48"/>
        </w:tabs>
        <w:spacing w:line="245" w:lineRule="exact"/>
        <w:ind w:left="1148" w:hanging="42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60" w:lineRule="exact"/>
        <w:ind w:left="1012" w:hanging="284"/>
        <w:rPr>
          <w:sz w:val="24"/>
        </w:rPr>
      </w:pPr>
      <w:r>
        <w:rPr>
          <w:sz w:val="24"/>
        </w:rPr>
        <w:t>осуществляют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25" w:lineRule="auto"/>
        <w:ind w:right="384" w:firstLine="566"/>
        <w:rPr>
          <w:sz w:val="24"/>
        </w:rPr>
      </w:pPr>
      <w:r>
        <w:rPr>
          <w:sz w:val="24"/>
        </w:rPr>
        <w:t>определяют во</w:t>
      </w:r>
      <w:r>
        <w:rPr>
          <w:sz w:val="24"/>
        </w:rPr>
        <w:t xml:space="preserve">зможности инклюзии конкретного ребенка, условий и форм </w:t>
      </w:r>
      <w:r>
        <w:rPr>
          <w:spacing w:val="-2"/>
          <w:sz w:val="24"/>
        </w:rPr>
        <w:t>инклюзии;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25" w:lineRule="auto"/>
        <w:ind w:right="386" w:firstLine="566"/>
        <w:rPr>
          <w:sz w:val="24"/>
        </w:rPr>
      </w:pPr>
      <w:r>
        <w:rPr>
          <w:sz w:val="24"/>
        </w:rPr>
        <w:lastRenderedPageBreak/>
        <w:t>проводят предварительную работу с обучающимися, родителями (законными представителями), педагогическими работниками школы, направленную на подготовку к организации инклюзивного образования;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25" w:lineRule="auto"/>
        <w:ind w:right="384" w:firstLine="566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азрабатывают совместно с учителями-пре</w:t>
      </w:r>
      <w:r w:rsidR="001C436B">
        <w:rPr>
          <w:sz w:val="24"/>
        </w:rPr>
        <w:t>дметниками адаптированные обра</w:t>
      </w:r>
      <w:r>
        <w:rPr>
          <w:sz w:val="24"/>
        </w:rPr>
        <w:t>зовательные программы;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56" w:lineRule="exact"/>
        <w:ind w:right="387" w:firstLine="566"/>
        <w:rPr>
          <w:sz w:val="24"/>
        </w:rPr>
      </w:pPr>
      <w:r>
        <w:rPr>
          <w:sz w:val="24"/>
        </w:rPr>
        <w:t>отслеживают эффективность обучения детей с ОВЗ по программе, рекомендованной ПМПК;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25" w:lineRule="auto"/>
        <w:ind w:right="391" w:firstLine="566"/>
        <w:rPr>
          <w:sz w:val="24"/>
        </w:rPr>
      </w:pPr>
      <w:r>
        <w:rPr>
          <w:sz w:val="24"/>
        </w:rPr>
        <w:t>организуют систематическое сопровождение образовательного процесса в условиях ин</w:t>
      </w:r>
      <w:r>
        <w:rPr>
          <w:sz w:val="24"/>
        </w:rPr>
        <w:t>клюзии;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60" w:lineRule="exact"/>
        <w:ind w:right="386" w:firstLine="566"/>
        <w:rPr>
          <w:sz w:val="24"/>
        </w:rPr>
      </w:pPr>
      <w:r>
        <w:rPr>
          <w:sz w:val="24"/>
        </w:rPr>
        <w:t xml:space="preserve">осуществляют анализ выполненных рекомендаций всеми участниками процесса </w:t>
      </w:r>
      <w:r>
        <w:rPr>
          <w:spacing w:val="-2"/>
          <w:sz w:val="24"/>
        </w:rPr>
        <w:t>инклюзии;</w:t>
      </w:r>
    </w:p>
    <w:p w:rsidR="00771A4A" w:rsidRDefault="00ED1097">
      <w:pPr>
        <w:pStyle w:val="a4"/>
        <w:numPr>
          <w:ilvl w:val="0"/>
          <w:numId w:val="1"/>
        </w:numPr>
        <w:tabs>
          <w:tab w:val="left" w:pos="1012"/>
        </w:tabs>
        <w:spacing w:line="253" w:lineRule="exact"/>
        <w:ind w:left="1012" w:hanging="284"/>
        <w:rPr>
          <w:sz w:val="24"/>
        </w:rPr>
      </w:pPr>
      <w:r>
        <w:rPr>
          <w:sz w:val="24"/>
        </w:rPr>
        <w:t>согласуют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10"/>
        </w:tabs>
        <w:spacing w:line="225" w:lineRule="auto"/>
        <w:ind w:right="408" w:firstLine="566"/>
        <w:jc w:val="both"/>
        <w:rPr>
          <w:sz w:val="24"/>
        </w:rPr>
      </w:pPr>
      <w:r>
        <w:rPr>
          <w:sz w:val="24"/>
        </w:rPr>
        <w:t>Комплексное сопровождение детей с ОВЗ в условиях школы осуществляют педагог-психолог, учитель-логопед, учитель</w:t>
      </w:r>
      <w:r w:rsidR="001C436B">
        <w:rPr>
          <w:sz w:val="24"/>
        </w:rPr>
        <w:t>-дефектолог, учитель-предметник</w:t>
      </w:r>
      <w:r>
        <w:rPr>
          <w:sz w:val="24"/>
        </w:rPr>
        <w:t>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69"/>
        </w:tabs>
        <w:spacing w:line="225" w:lineRule="auto"/>
        <w:ind w:right="410" w:firstLine="566"/>
        <w:jc w:val="both"/>
        <w:rPr>
          <w:sz w:val="24"/>
        </w:rPr>
      </w:pPr>
      <w:r>
        <w:rPr>
          <w:sz w:val="24"/>
        </w:rPr>
        <w:t>Результаты адаптации, продвижения в развитии и личностном росте учащихся, формирования навыков образовате</w:t>
      </w:r>
      <w:r>
        <w:rPr>
          <w:sz w:val="24"/>
        </w:rPr>
        <w:t xml:space="preserve">льной деятельности, освоения образовательных программ фиксируются в документации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184"/>
        </w:tabs>
        <w:spacing w:line="225" w:lineRule="auto"/>
        <w:ind w:right="410" w:firstLine="566"/>
        <w:jc w:val="both"/>
        <w:rPr>
          <w:sz w:val="24"/>
        </w:rPr>
      </w:pPr>
      <w:r>
        <w:rPr>
          <w:sz w:val="24"/>
        </w:rPr>
        <w:t xml:space="preserve">В случае отсутствия специалистов сопровождения, невозможности введения в штатное расписание школы ставок специалистов, квалифицированная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педагогическая коррекц</w:t>
      </w:r>
      <w:r>
        <w:rPr>
          <w:sz w:val="24"/>
        </w:rPr>
        <w:t xml:space="preserve">ионная поддержка может оказываться на основе договора с Центром </w:t>
      </w:r>
      <w:proofErr w:type="spellStart"/>
      <w:r>
        <w:rPr>
          <w:sz w:val="24"/>
        </w:rPr>
        <w:t>психоло-педагогической</w:t>
      </w:r>
      <w:proofErr w:type="spellEnd"/>
      <w:r>
        <w:rPr>
          <w:sz w:val="24"/>
        </w:rPr>
        <w:t xml:space="preserve"> реабилитации и коррекции.</w:t>
      </w:r>
    </w:p>
    <w:p w:rsidR="00771A4A" w:rsidRDefault="00ED1097">
      <w:pPr>
        <w:pStyle w:val="a4"/>
        <w:numPr>
          <w:ilvl w:val="0"/>
          <w:numId w:val="4"/>
        </w:numPr>
        <w:tabs>
          <w:tab w:val="left" w:pos="3383"/>
        </w:tabs>
        <w:spacing w:before="223"/>
        <w:ind w:left="3383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71A4A" w:rsidRDefault="00ED1097">
      <w:pPr>
        <w:pStyle w:val="a4"/>
        <w:numPr>
          <w:ilvl w:val="1"/>
          <w:numId w:val="4"/>
        </w:numPr>
        <w:tabs>
          <w:tab w:val="left" w:pos="1203"/>
        </w:tabs>
        <w:spacing w:before="266" w:line="225" w:lineRule="auto"/>
        <w:ind w:right="383" w:firstLine="566"/>
        <w:jc w:val="both"/>
        <w:rPr>
          <w:sz w:val="24"/>
        </w:rPr>
      </w:pPr>
      <w:r>
        <w:rPr>
          <w:sz w:val="24"/>
        </w:rPr>
        <w:t xml:space="preserve">Настоящее Положение утверждается, в него вносятся изменения директором </w:t>
      </w:r>
      <w:r>
        <w:rPr>
          <w:spacing w:val="-2"/>
          <w:sz w:val="24"/>
        </w:rPr>
        <w:t>школы.</w:t>
      </w:r>
    </w:p>
    <w:sectPr w:rsidR="00771A4A" w:rsidSect="001C436B">
      <w:pgSz w:w="11910" w:h="16840"/>
      <w:pgMar w:top="1020" w:right="460" w:bottom="851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2235"/>
    <w:multiLevelType w:val="hybridMultilevel"/>
    <w:tmpl w:val="0668470C"/>
    <w:lvl w:ilvl="0" w:tplc="FA9CEA86">
      <w:numFmt w:val="bullet"/>
      <w:lvlText w:val=""/>
      <w:lvlJc w:val="left"/>
      <w:pPr>
        <w:ind w:left="1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F8DF52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F7400D90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BE4AB9F8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4" w:tplc="1742ADFA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E2F677F4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52FCFED4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99D05C8A">
      <w:numFmt w:val="bullet"/>
      <w:lvlText w:val="•"/>
      <w:lvlJc w:val="left"/>
      <w:pPr>
        <w:ind w:left="6982" w:hanging="286"/>
      </w:pPr>
      <w:rPr>
        <w:rFonts w:hint="default"/>
        <w:lang w:val="ru-RU" w:eastAsia="en-US" w:bidi="ar-SA"/>
      </w:rPr>
    </w:lvl>
    <w:lvl w:ilvl="8" w:tplc="B78863D6">
      <w:numFmt w:val="bullet"/>
      <w:lvlText w:val="•"/>
      <w:lvlJc w:val="left"/>
      <w:pPr>
        <w:ind w:left="7957" w:hanging="286"/>
      </w:pPr>
      <w:rPr>
        <w:rFonts w:hint="default"/>
        <w:lang w:val="ru-RU" w:eastAsia="en-US" w:bidi="ar-SA"/>
      </w:rPr>
    </w:lvl>
  </w:abstractNum>
  <w:abstractNum w:abstractNumId="1">
    <w:nsid w:val="47A1211B"/>
    <w:multiLevelType w:val="hybridMultilevel"/>
    <w:tmpl w:val="8AAC60C0"/>
    <w:lvl w:ilvl="0" w:tplc="3968D1BA">
      <w:numFmt w:val="bullet"/>
      <w:lvlText w:val=""/>
      <w:lvlJc w:val="left"/>
      <w:pPr>
        <w:ind w:left="1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A1F56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69B6EF52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DD32482C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4" w:tplc="1D083696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73AE65FA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8EB6538C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BBE013DE">
      <w:numFmt w:val="bullet"/>
      <w:lvlText w:val="•"/>
      <w:lvlJc w:val="left"/>
      <w:pPr>
        <w:ind w:left="6982" w:hanging="286"/>
      </w:pPr>
      <w:rPr>
        <w:rFonts w:hint="default"/>
        <w:lang w:val="ru-RU" w:eastAsia="en-US" w:bidi="ar-SA"/>
      </w:rPr>
    </w:lvl>
    <w:lvl w:ilvl="8" w:tplc="88B60F70">
      <w:numFmt w:val="bullet"/>
      <w:lvlText w:val="•"/>
      <w:lvlJc w:val="left"/>
      <w:pPr>
        <w:ind w:left="7957" w:hanging="286"/>
      </w:pPr>
      <w:rPr>
        <w:rFonts w:hint="default"/>
        <w:lang w:val="ru-RU" w:eastAsia="en-US" w:bidi="ar-SA"/>
      </w:rPr>
    </w:lvl>
  </w:abstractNum>
  <w:abstractNum w:abstractNumId="2">
    <w:nsid w:val="482733A2"/>
    <w:multiLevelType w:val="multilevel"/>
    <w:tmpl w:val="A08A6080"/>
    <w:lvl w:ilvl="0">
      <w:start w:val="1"/>
      <w:numFmt w:val="decimal"/>
      <w:lvlText w:val="%1."/>
      <w:lvlJc w:val="left"/>
      <w:pPr>
        <w:ind w:left="39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286"/>
      </w:pPr>
      <w:rPr>
        <w:rFonts w:hint="default"/>
        <w:lang w:val="ru-RU" w:eastAsia="en-US" w:bidi="ar-SA"/>
      </w:rPr>
    </w:lvl>
  </w:abstractNum>
  <w:abstractNum w:abstractNumId="3">
    <w:nsid w:val="4FFB2481"/>
    <w:multiLevelType w:val="hybridMultilevel"/>
    <w:tmpl w:val="39FE24F4"/>
    <w:lvl w:ilvl="0" w:tplc="2C2E495A">
      <w:numFmt w:val="bullet"/>
      <w:lvlText w:val=""/>
      <w:lvlJc w:val="left"/>
      <w:pPr>
        <w:ind w:left="16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0843A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06E02830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163AF320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4" w:tplc="A27C1F34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766A1D40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A6800228">
      <w:numFmt w:val="bullet"/>
      <w:lvlText w:val="•"/>
      <w:lvlJc w:val="left"/>
      <w:pPr>
        <w:ind w:left="6007" w:hanging="286"/>
      </w:pPr>
      <w:rPr>
        <w:rFonts w:hint="default"/>
        <w:lang w:val="ru-RU" w:eastAsia="en-US" w:bidi="ar-SA"/>
      </w:rPr>
    </w:lvl>
    <w:lvl w:ilvl="7" w:tplc="121892B8">
      <w:numFmt w:val="bullet"/>
      <w:lvlText w:val="•"/>
      <w:lvlJc w:val="left"/>
      <w:pPr>
        <w:ind w:left="6982" w:hanging="286"/>
      </w:pPr>
      <w:rPr>
        <w:rFonts w:hint="default"/>
        <w:lang w:val="ru-RU" w:eastAsia="en-US" w:bidi="ar-SA"/>
      </w:rPr>
    </w:lvl>
    <w:lvl w:ilvl="8" w:tplc="3DC876AE">
      <w:numFmt w:val="bullet"/>
      <w:lvlText w:val="•"/>
      <w:lvlJc w:val="left"/>
      <w:pPr>
        <w:ind w:left="7957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1A4A"/>
    <w:rsid w:val="001C436B"/>
    <w:rsid w:val="0063791D"/>
    <w:rsid w:val="006F038C"/>
    <w:rsid w:val="00771A4A"/>
    <w:rsid w:val="00ED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A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A4A"/>
    <w:pPr>
      <w:ind w:left="16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71A4A"/>
    <w:pPr>
      <w:ind w:left="1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71A4A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C4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6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699&amp;demo=1" TargetMode="External"/><Relationship Id="rId13" Type="http://schemas.openxmlformats.org/officeDocument/2006/relationships/hyperlink" Target="https://login.consultant.ru/link/?req=doc&amp;base=LAW&amp;n=442699&amp;demo=1" TargetMode="External"/><Relationship Id="rId18" Type="http://schemas.openxmlformats.org/officeDocument/2006/relationships/hyperlink" Target="https://login.consultant.ru/link/?req=doc&amp;base=LAW&amp;n=442698&amp;demo=1" TargetMode="External"/><Relationship Id="rId26" Type="http://schemas.openxmlformats.org/officeDocument/2006/relationships/hyperlink" Target="https://login.consultant.ru/link/?req=doc&amp;base=LAW&amp;n=442698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698&amp;demo=1" TargetMode="External"/><Relationship Id="rId7" Type="http://schemas.openxmlformats.org/officeDocument/2006/relationships/hyperlink" Target="https://login.consultant.ru/link/?req=doc&amp;base=LAW&amp;n=442699&amp;demo=1" TargetMode="External"/><Relationship Id="rId12" Type="http://schemas.openxmlformats.org/officeDocument/2006/relationships/hyperlink" Target="https://login.consultant.ru/link/?req=doc&amp;base=LAW&amp;n=442699&amp;demo=1" TargetMode="External"/><Relationship Id="rId17" Type="http://schemas.openxmlformats.org/officeDocument/2006/relationships/hyperlink" Target="https://login.consultant.ru/link/?req=doc&amp;base=LAW&amp;n=442698&amp;demo=1" TargetMode="External"/><Relationship Id="rId25" Type="http://schemas.openxmlformats.org/officeDocument/2006/relationships/hyperlink" Target="https://login.consultant.ru/link/?req=doc&amp;base=LAW&amp;n=442698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2699&amp;demo=1" TargetMode="External"/><Relationship Id="rId20" Type="http://schemas.openxmlformats.org/officeDocument/2006/relationships/hyperlink" Target="https://login.consultant.ru/link/?req=doc&amp;base=LAW&amp;n=442698&amp;demo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in.consultant.ru/link/?req=doc&amp;base=LAW&amp;n=442699&amp;demo=1" TargetMode="External"/><Relationship Id="rId24" Type="http://schemas.openxmlformats.org/officeDocument/2006/relationships/hyperlink" Target="https://login.consultant.ru/link/?req=doc&amp;base=LAW&amp;n=442698&amp;demo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42699&amp;demo=1" TargetMode="External"/><Relationship Id="rId23" Type="http://schemas.openxmlformats.org/officeDocument/2006/relationships/hyperlink" Target="https://login.consultant.ru/link/?req=doc&amp;base=LAW&amp;n=442698&amp;demo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699&amp;demo=1" TargetMode="External"/><Relationship Id="rId19" Type="http://schemas.openxmlformats.org/officeDocument/2006/relationships/hyperlink" Target="https://login.consultant.ru/link/?req=doc&amp;base=LAW&amp;n=442698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699&amp;demo=1" TargetMode="External"/><Relationship Id="rId14" Type="http://schemas.openxmlformats.org/officeDocument/2006/relationships/hyperlink" Target="https://login.consultant.ru/link/?req=doc&amp;base=LAW&amp;n=442699&amp;demo=1" TargetMode="External"/><Relationship Id="rId22" Type="http://schemas.openxmlformats.org/officeDocument/2006/relationships/hyperlink" Target="https://login.consultant.ru/link/?req=doc&amp;base=LAW&amp;n=442698&amp;demo=1" TargetMode="External"/><Relationship Id="rId27" Type="http://schemas.openxmlformats.org/officeDocument/2006/relationships/hyperlink" Target="https://login.consultant.ru/link/?req=doc&amp;base=LAW&amp;n=442698&amp;dem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Валерия</cp:lastModifiedBy>
  <cp:revision>2</cp:revision>
  <dcterms:created xsi:type="dcterms:W3CDTF">2024-09-08T13:34:00Z</dcterms:created>
  <dcterms:modified xsi:type="dcterms:W3CDTF">2024-09-08T13:34:00Z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2016</vt:lpwstr>
  </property>
</Properties>
</file>